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71BD8" w14:textId="77777777" w:rsidR="000719A5" w:rsidRPr="00EC12D7" w:rsidRDefault="0050143E" w:rsidP="0050143E">
      <w:pPr>
        <w:jc w:val="center"/>
        <w:rPr>
          <w:rFonts w:asciiTheme="majorHAnsi" w:hAnsiTheme="majorHAnsi"/>
          <w:b/>
          <w:sz w:val="22"/>
          <w:szCs w:val="22"/>
        </w:rPr>
      </w:pPr>
      <w:bookmarkStart w:id="0" w:name="_GoBack"/>
      <w:bookmarkEnd w:id="0"/>
      <w:r w:rsidRPr="00EC12D7">
        <w:rPr>
          <w:rFonts w:asciiTheme="majorHAnsi" w:hAnsiTheme="majorHAnsi"/>
          <w:b/>
          <w:sz w:val="22"/>
          <w:szCs w:val="22"/>
        </w:rPr>
        <w:t>Colorado Funders for Inclusiveness &amp; Equity</w:t>
      </w:r>
    </w:p>
    <w:p w14:paraId="1533EAB0" w14:textId="5D891937" w:rsidR="0050143E" w:rsidRPr="00EC12D7" w:rsidRDefault="006F3BBC" w:rsidP="0050143E">
      <w:pPr>
        <w:jc w:val="center"/>
        <w:rPr>
          <w:rFonts w:asciiTheme="majorHAnsi" w:hAnsiTheme="majorHAnsi"/>
          <w:b/>
          <w:sz w:val="22"/>
          <w:szCs w:val="22"/>
        </w:rPr>
      </w:pPr>
      <w:r>
        <w:rPr>
          <w:rFonts w:asciiTheme="majorHAnsi" w:hAnsiTheme="majorHAnsi"/>
          <w:b/>
          <w:sz w:val="22"/>
          <w:szCs w:val="22"/>
        </w:rPr>
        <w:t>March</w:t>
      </w:r>
      <w:r w:rsidR="005D1196">
        <w:rPr>
          <w:rFonts w:asciiTheme="majorHAnsi" w:hAnsiTheme="majorHAnsi"/>
          <w:b/>
          <w:sz w:val="22"/>
          <w:szCs w:val="22"/>
        </w:rPr>
        <w:t xml:space="preserve"> 19</w:t>
      </w:r>
      <w:r w:rsidR="0050143E" w:rsidRPr="00EC12D7">
        <w:rPr>
          <w:rFonts w:asciiTheme="majorHAnsi" w:hAnsiTheme="majorHAnsi"/>
          <w:b/>
          <w:sz w:val="22"/>
          <w:szCs w:val="22"/>
        </w:rPr>
        <w:t>, 2015</w:t>
      </w:r>
    </w:p>
    <w:p w14:paraId="03BF24C7" w14:textId="7CFE3291" w:rsidR="0050143E" w:rsidRPr="00EC12D7" w:rsidRDefault="00EC12D7" w:rsidP="0050143E">
      <w:pPr>
        <w:jc w:val="center"/>
        <w:rPr>
          <w:rFonts w:asciiTheme="majorHAnsi" w:hAnsiTheme="majorHAnsi"/>
          <w:b/>
          <w:sz w:val="22"/>
          <w:szCs w:val="22"/>
        </w:rPr>
      </w:pPr>
      <w:r w:rsidRPr="00EC12D7">
        <w:rPr>
          <w:rFonts w:asciiTheme="majorHAnsi" w:hAnsiTheme="majorHAnsi"/>
          <w:b/>
          <w:sz w:val="22"/>
          <w:szCs w:val="22"/>
        </w:rPr>
        <w:t>Meeting Notes</w:t>
      </w:r>
    </w:p>
    <w:p w14:paraId="56F29AAB" w14:textId="77777777" w:rsidR="0050143E" w:rsidRPr="00EC12D7" w:rsidRDefault="0050143E">
      <w:pPr>
        <w:rPr>
          <w:rFonts w:asciiTheme="majorHAnsi" w:hAnsiTheme="majorHAnsi"/>
          <w:sz w:val="22"/>
          <w:szCs w:val="22"/>
        </w:rPr>
      </w:pPr>
    </w:p>
    <w:p w14:paraId="34246AB0" w14:textId="77777777" w:rsidR="0050143E" w:rsidRPr="00EC12D7" w:rsidRDefault="0050143E">
      <w:pPr>
        <w:rPr>
          <w:rFonts w:asciiTheme="majorHAnsi" w:hAnsiTheme="majorHAnsi"/>
          <w:sz w:val="22"/>
          <w:szCs w:val="22"/>
        </w:rPr>
      </w:pPr>
    </w:p>
    <w:p w14:paraId="071E75F0" w14:textId="369F1A95" w:rsidR="00EC12D7" w:rsidRPr="00EC12D7" w:rsidRDefault="00EC12D7" w:rsidP="0050143E">
      <w:pPr>
        <w:rPr>
          <w:rFonts w:asciiTheme="majorHAnsi" w:hAnsiTheme="majorHAnsi"/>
          <w:sz w:val="22"/>
          <w:szCs w:val="22"/>
          <w:u w:val="single"/>
        </w:rPr>
      </w:pPr>
      <w:r w:rsidRPr="00EC12D7">
        <w:rPr>
          <w:rFonts w:asciiTheme="majorHAnsi" w:hAnsiTheme="majorHAnsi"/>
          <w:sz w:val="22"/>
          <w:szCs w:val="22"/>
          <w:u w:val="single"/>
        </w:rPr>
        <w:t>Welcome &amp; Check-ins</w:t>
      </w:r>
    </w:p>
    <w:p w14:paraId="30E62070" w14:textId="6A9D1414" w:rsidR="005D1196" w:rsidRDefault="00EC12D7" w:rsidP="00AB0D89">
      <w:pPr>
        <w:rPr>
          <w:rFonts w:asciiTheme="majorHAnsi" w:hAnsiTheme="majorHAnsi"/>
          <w:sz w:val="22"/>
          <w:szCs w:val="22"/>
        </w:rPr>
      </w:pPr>
      <w:r>
        <w:rPr>
          <w:rFonts w:asciiTheme="majorHAnsi" w:hAnsiTheme="majorHAnsi"/>
          <w:sz w:val="22"/>
          <w:szCs w:val="22"/>
        </w:rPr>
        <w:t xml:space="preserve">COFIE members </w:t>
      </w:r>
      <w:r w:rsidR="00E572C9">
        <w:rPr>
          <w:rFonts w:asciiTheme="majorHAnsi" w:hAnsiTheme="majorHAnsi"/>
          <w:sz w:val="22"/>
          <w:szCs w:val="22"/>
        </w:rPr>
        <w:t>checked in and welcomed n</w:t>
      </w:r>
      <w:r w:rsidR="00AB65C0">
        <w:rPr>
          <w:rFonts w:asciiTheme="majorHAnsi" w:hAnsiTheme="majorHAnsi"/>
          <w:sz w:val="22"/>
          <w:szCs w:val="22"/>
        </w:rPr>
        <w:t>ew member</w:t>
      </w:r>
      <w:r w:rsidR="00730866">
        <w:rPr>
          <w:rFonts w:asciiTheme="majorHAnsi" w:hAnsiTheme="majorHAnsi"/>
          <w:sz w:val="22"/>
          <w:szCs w:val="22"/>
        </w:rPr>
        <w:t xml:space="preserve"> </w:t>
      </w:r>
      <w:r w:rsidR="00AB65C0">
        <w:rPr>
          <w:rFonts w:asciiTheme="majorHAnsi" w:hAnsiTheme="majorHAnsi"/>
          <w:sz w:val="22"/>
          <w:szCs w:val="22"/>
        </w:rPr>
        <w:t xml:space="preserve">Lydia </w:t>
      </w:r>
      <w:r w:rsidR="00965282">
        <w:rPr>
          <w:rFonts w:asciiTheme="majorHAnsi" w:hAnsiTheme="majorHAnsi"/>
          <w:sz w:val="22"/>
          <w:szCs w:val="22"/>
        </w:rPr>
        <w:t>Jo</w:t>
      </w:r>
      <w:r w:rsidR="00730866">
        <w:rPr>
          <w:rFonts w:asciiTheme="majorHAnsi" w:hAnsiTheme="majorHAnsi"/>
          <w:sz w:val="22"/>
          <w:szCs w:val="22"/>
        </w:rPr>
        <w:t xml:space="preserve">hnson of The Women’s Foundation of Colorado. </w:t>
      </w:r>
    </w:p>
    <w:p w14:paraId="05C7BAD6" w14:textId="77777777" w:rsidR="00AB0D89" w:rsidRDefault="00AB0D89" w:rsidP="00AB0D89">
      <w:pPr>
        <w:rPr>
          <w:rFonts w:asciiTheme="majorHAnsi" w:hAnsiTheme="majorHAnsi"/>
          <w:sz w:val="22"/>
          <w:szCs w:val="22"/>
        </w:rPr>
      </w:pPr>
    </w:p>
    <w:p w14:paraId="5A574F59" w14:textId="628BFE98" w:rsidR="00AB0D89" w:rsidRPr="00AB0D89" w:rsidRDefault="00AB0D89" w:rsidP="00AB0D89">
      <w:pPr>
        <w:rPr>
          <w:rFonts w:asciiTheme="majorHAnsi" w:hAnsiTheme="majorHAnsi"/>
          <w:sz w:val="22"/>
          <w:szCs w:val="22"/>
          <w:u w:val="single"/>
        </w:rPr>
      </w:pPr>
      <w:r w:rsidRPr="00AB0D89">
        <w:rPr>
          <w:rFonts w:asciiTheme="majorHAnsi" w:hAnsiTheme="majorHAnsi"/>
          <w:sz w:val="22"/>
          <w:szCs w:val="22"/>
          <w:u w:val="single"/>
        </w:rPr>
        <w:t>Book Selection</w:t>
      </w:r>
    </w:p>
    <w:p w14:paraId="43AD6BEF" w14:textId="0C7986D1" w:rsidR="005D1196" w:rsidRDefault="00AB0D89" w:rsidP="00BE65D2">
      <w:pPr>
        <w:rPr>
          <w:rFonts w:asciiTheme="majorHAnsi" w:hAnsiTheme="majorHAnsi"/>
          <w:sz w:val="22"/>
          <w:szCs w:val="22"/>
        </w:rPr>
      </w:pPr>
      <w:r>
        <w:rPr>
          <w:rFonts w:asciiTheme="majorHAnsi" w:hAnsiTheme="majorHAnsi"/>
          <w:sz w:val="22"/>
          <w:szCs w:val="22"/>
        </w:rPr>
        <w:t>T</w:t>
      </w:r>
      <w:r w:rsidR="00730866">
        <w:rPr>
          <w:rFonts w:asciiTheme="majorHAnsi" w:hAnsiTheme="majorHAnsi"/>
          <w:sz w:val="22"/>
          <w:szCs w:val="22"/>
        </w:rPr>
        <w:t>wo book titles were suggested by</w:t>
      </w:r>
      <w:r>
        <w:rPr>
          <w:rFonts w:asciiTheme="majorHAnsi" w:hAnsiTheme="majorHAnsi"/>
          <w:sz w:val="22"/>
          <w:szCs w:val="22"/>
        </w:rPr>
        <w:t xml:space="preserve"> members:</w:t>
      </w:r>
    </w:p>
    <w:p w14:paraId="2FB2F153" w14:textId="2C25A3D3" w:rsidR="00AB0D89" w:rsidRDefault="00AB0D89" w:rsidP="00730866">
      <w:pPr>
        <w:pStyle w:val="ListParagraph"/>
        <w:numPr>
          <w:ilvl w:val="0"/>
          <w:numId w:val="13"/>
        </w:numPr>
        <w:rPr>
          <w:rFonts w:asciiTheme="majorHAnsi" w:hAnsiTheme="majorHAnsi"/>
          <w:sz w:val="22"/>
          <w:szCs w:val="22"/>
        </w:rPr>
      </w:pPr>
      <w:r w:rsidRPr="00730866">
        <w:rPr>
          <w:rFonts w:asciiTheme="majorHAnsi" w:hAnsiTheme="majorHAnsi"/>
          <w:sz w:val="22"/>
          <w:szCs w:val="22"/>
        </w:rPr>
        <w:t>We Should All Be Feminists by Chimamanda Ngozi Adichie</w:t>
      </w:r>
    </w:p>
    <w:p w14:paraId="3F90EE49" w14:textId="1539BBBF" w:rsidR="00AB0D89" w:rsidRPr="00730866" w:rsidRDefault="00730866" w:rsidP="00BE65D2">
      <w:pPr>
        <w:pStyle w:val="ListParagraph"/>
        <w:numPr>
          <w:ilvl w:val="0"/>
          <w:numId w:val="13"/>
        </w:numPr>
        <w:rPr>
          <w:rFonts w:asciiTheme="majorHAnsi" w:hAnsiTheme="majorHAnsi"/>
          <w:sz w:val="22"/>
          <w:szCs w:val="22"/>
        </w:rPr>
      </w:pPr>
      <w:r w:rsidRPr="00730866">
        <w:rPr>
          <w:rFonts w:asciiTheme="majorHAnsi" w:hAnsiTheme="majorHAnsi"/>
          <w:sz w:val="22"/>
          <w:szCs w:val="22"/>
        </w:rPr>
        <w:t xml:space="preserve">Dog </w:t>
      </w:r>
      <w:r w:rsidR="00AB0D89" w:rsidRPr="00730866">
        <w:rPr>
          <w:rFonts w:asciiTheme="majorHAnsi" w:hAnsiTheme="majorHAnsi"/>
          <w:sz w:val="22"/>
          <w:szCs w:val="22"/>
        </w:rPr>
        <w:t>Whistle Politics by Ian Haney Lopez</w:t>
      </w:r>
    </w:p>
    <w:p w14:paraId="75B33B5F" w14:textId="4E9E40F6" w:rsidR="002B4848" w:rsidRPr="00730866" w:rsidRDefault="002B4848" w:rsidP="00BE65D2">
      <w:pPr>
        <w:rPr>
          <w:rFonts w:asciiTheme="majorHAnsi" w:hAnsiTheme="majorHAnsi"/>
          <w:i/>
          <w:sz w:val="22"/>
          <w:szCs w:val="22"/>
        </w:rPr>
      </w:pPr>
      <w:r w:rsidRPr="00730866">
        <w:rPr>
          <w:rFonts w:asciiTheme="majorHAnsi" w:hAnsiTheme="majorHAnsi"/>
          <w:i/>
          <w:sz w:val="22"/>
          <w:szCs w:val="22"/>
        </w:rPr>
        <w:t>COFIE members will be asked to vote via email.</w:t>
      </w:r>
    </w:p>
    <w:p w14:paraId="46323026" w14:textId="36B7E884" w:rsidR="004200A6" w:rsidRDefault="004200A6" w:rsidP="00941D73">
      <w:pPr>
        <w:rPr>
          <w:rFonts w:asciiTheme="majorHAnsi" w:hAnsiTheme="majorHAnsi"/>
          <w:sz w:val="22"/>
          <w:szCs w:val="22"/>
        </w:rPr>
      </w:pPr>
    </w:p>
    <w:p w14:paraId="332C078B" w14:textId="56350622" w:rsidR="005A429D" w:rsidRPr="005A429D" w:rsidRDefault="002B4848" w:rsidP="00941D73">
      <w:pPr>
        <w:rPr>
          <w:rFonts w:asciiTheme="majorHAnsi" w:hAnsiTheme="majorHAnsi"/>
          <w:sz w:val="22"/>
          <w:szCs w:val="22"/>
          <w:u w:val="single"/>
        </w:rPr>
      </w:pPr>
      <w:r>
        <w:rPr>
          <w:rFonts w:asciiTheme="majorHAnsi" w:hAnsiTheme="majorHAnsi"/>
          <w:sz w:val="22"/>
          <w:szCs w:val="22"/>
          <w:u w:val="single"/>
        </w:rPr>
        <w:t>People with Disabilities</w:t>
      </w:r>
      <w:r w:rsidR="005A429D" w:rsidRPr="005A429D">
        <w:rPr>
          <w:rFonts w:asciiTheme="majorHAnsi" w:hAnsiTheme="majorHAnsi"/>
          <w:sz w:val="22"/>
          <w:szCs w:val="22"/>
          <w:u w:val="single"/>
        </w:rPr>
        <w:t xml:space="preserve"> with </w:t>
      </w:r>
      <w:r w:rsidR="00730866">
        <w:rPr>
          <w:rFonts w:asciiTheme="majorHAnsi" w:hAnsiTheme="majorHAnsi"/>
          <w:sz w:val="22"/>
          <w:szCs w:val="22"/>
          <w:u w:val="single"/>
        </w:rPr>
        <w:t>g</w:t>
      </w:r>
      <w:r w:rsidR="005A429D" w:rsidRPr="005A429D">
        <w:rPr>
          <w:rFonts w:asciiTheme="majorHAnsi" w:hAnsiTheme="majorHAnsi"/>
          <w:sz w:val="22"/>
          <w:szCs w:val="22"/>
          <w:u w:val="single"/>
        </w:rPr>
        <w:t xml:space="preserve">uest </w:t>
      </w:r>
      <w:r w:rsidR="00730866">
        <w:rPr>
          <w:rFonts w:asciiTheme="majorHAnsi" w:hAnsiTheme="majorHAnsi"/>
          <w:sz w:val="22"/>
          <w:szCs w:val="22"/>
          <w:u w:val="single"/>
        </w:rPr>
        <w:t>s</w:t>
      </w:r>
      <w:r w:rsidR="005A429D" w:rsidRPr="005A429D">
        <w:rPr>
          <w:rFonts w:asciiTheme="majorHAnsi" w:hAnsiTheme="majorHAnsi"/>
          <w:sz w:val="22"/>
          <w:szCs w:val="22"/>
          <w:u w:val="single"/>
        </w:rPr>
        <w:t xml:space="preserve">peaker </w:t>
      </w:r>
      <w:r>
        <w:rPr>
          <w:rFonts w:asciiTheme="majorHAnsi" w:hAnsiTheme="majorHAnsi"/>
          <w:sz w:val="22"/>
          <w:szCs w:val="22"/>
          <w:u w:val="single"/>
        </w:rPr>
        <w:t>Brenda Mosby</w:t>
      </w:r>
    </w:p>
    <w:p w14:paraId="559C0349" w14:textId="77777777" w:rsidR="00787019" w:rsidRDefault="002B4848" w:rsidP="00941D73">
      <w:pPr>
        <w:rPr>
          <w:rFonts w:asciiTheme="majorHAnsi" w:hAnsiTheme="majorHAnsi"/>
          <w:sz w:val="22"/>
          <w:szCs w:val="22"/>
        </w:rPr>
      </w:pPr>
      <w:r>
        <w:rPr>
          <w:rFonts w:asciiTheme="majorHAnsi" w:hAnsiTheme="majorHAnsi"/>
          <w:sz w:val="22"/>
          <w:szCs w:val="22"/>
        </w:rPr>
        <w:t>Benda opened her presentation by walking the group through four scenarios about a woman’s experience of losing her sight.</w:t>
      </w:r>
      <w:r w:rsidR="000E5345">
        <w:rPr>
          <w:rFonts w:asciiTheme="majorHAnsi" w:hAnsiTheme="majorHAnsi"/>
          <w:sz w:val="22"/>
          <w:szCs w:val="22"/>
        </w:rPr>
        <w:t xml:space="preserve">  </w:t>
      </w:r>
    </w:p>
    <w:p w14:paraId="1D61F8BE" w14:textId="77777777" w:rsidR="00787019" w:rsidRDefault="00787019" w:rsidP="00941D73">
      <w:pPr>
        <w:rPr>
          <w:rFonts w:asciiTheme="majorHAnsi" w:hAnsiTheme="majorHAnsi"/>
          <w:sz w:val="22"/>
          <w:szCs w:val="22"/>
        </w:rPr>
      </w:pPr>
    </w:p>
    <w:p w14:paraId="433F7777" w14:textId="743D61F1" w:rsidR="00730866" w:rsidRDefault="00730866" w:rsidP="00941D73">
      <w:pPr>
        <w:rPr>
          <w:rFonts w:asciiTheme="majorHAnsi" w:hAnsiTheme="majorHAnsi"/>
          <w:sz w:val="22"/>
          <w:szCs w:val="22"/>
        </w:rPr>
      </w:pPr>
      <w:r>
        <w:rPr>
          <w:rFonts w:asciiTheme="majorHAnsi" w:hAnsiTheme="majorHAnsi"/>
          <w:sz w:val="22"/>
          <w:szCs w:val="22"/>
        </w:rPr>
        <w:t xml:space="preserve">There was </w:t>
      </w:r>
      <w:r w:rsidRPr="00730866">
        <w:rPr>
          <w:rFonts w:asciiTheme="majorHAnsi" w:hAnsiTheme="majorHAnsi"/>
          <w:i/>
          <w:sz w:val="22"/>
          <w:szCs w:val="22"/>
        </w:rPr>
        <w:t>ONE handout</w:t>
      </w:r>
      <w:r>
        <w:rPr>
          <w:rFonts w:asciiTheme="majorHAnsi" w:hAnsiTheme="majorHAnsi"/>
          <w:sz w:val="22"/>
          <w:szCs w:val="22"/>
        </w:rPr>
        <w:t xml:space="preserve"> for the meeting (scenarios from Brenda).</w:t>
      </w:r>
    </w:p>
    <w:p w14:paraId="74D6EC8A" w14:textId="77777777" w:rsidR="00730866" w:rsidRDefault="00730866" w:rsidP="00941D73">
      <w:pPr>
        <w:rPr>
          <w:rFonts w:asciiTheme="majorHAnsi" w:hAnsiTheme="majorHAnsi"/>
          <w:sz w:val="22"/>
          <w:szCs w:val="22"/>
        </w:rPr>
      </w:pPr>
    </w:p>
    <w:p w14:paraId="1532D8A6" w14:textId="61ADAD56" w:rsidR="00787019" w:rsidRDefault="00787019" w:rsidP="00941D73">
      <w:pPr>
        <w:rPr>
          <w:rFonts w:asciiTheme="majorHAnsi" w:hAnsiTheme="majorHAnsi"/>
          <w:sz w:val="22"/>
          <w:szCs w:val="22"/>
        </w:rPr>
      </w:pPr>
      <w:r>
        <w:rPr>
          <w:rFonts w:asciiTheme="majorHAnsi" w:hAnsiTheme="majorHAnsi"/>
          <w:sz w:val="22"/>
          <w:szCs w:val="22"/>
        </w:rPr>
        <w:t>Some of the debrief questions explored were:</w:t>
      </w:r>
    </w:p>
    <w:p w14:paraId="239E74AD" w14:textId="77777777" w:rsidR="00787019" w:rsidRPr="00787019" w:rsidRDefault="00787019" w:rsidP="00787019">
      <w:pPr>
        <w:pStyle w:val="ListParagraph"/>
        <w:numPr>
          <w:ilvl w:val="0"/>
          <w:numId w:val="11"/>
        </w:numPr>
        <w:rPr>
          <w:rFonts w:asciiTheme="majorHAnsi" w:hAnsiTheme="majorHAnsi"/>
          <w:sz w:val="22"/>
          <w:szCs w:val="22"/>
        </w:rPr>
      </w:pPr>
      <w:r w:rsidRPr="00787019">
        <w:rPr>
          <w:rFonts w:asciiTheme="majorHAnsi" w:hAnsiTheme="majorHAnsi"/>
          <w:sz w:val="22"/>
          <w:szCs w:val="22"/>
        </w:rPr>
        <w:t>How will participants apply the lessons from today in their grant making processes and funding decisions?</w:t>
      </w:r>
    </w:p>
    <w:p w14:paraId="10EECB85" w14:textId="77777777" w:rsidR="00787019" w:rsidRPr="00787019" w:rsidRDefault="00787019" w:rsidP="00787019">
      <w:pPr>
        <w:pStyle w:val="ListParagraph"/>
        <w:numPr>
          <w:ilvl w:val="0"/>
          <w:numId w:val="11"/>
        </w:numPr>
        <w:rPr>
          <w:rFonts w:asciiTheme="majorHAnsi" w:hAnsiTheme="majorHAnsi"/>
          <w:sz w:val="22"/>
          <w:szCs w:val="22"/>
        </w:rPr>
      </w:pPr>
      <w:r w:rsidRPr="00787019">
        <w:rPr>
          <w:rFonts w:asciiTheme="majorHAnsi" w:hAnsiTheme="majorHAnsi"/>
          <w:sz w:val="22"/>
          <w:szCs w:val="22"/>
        </w:rPr>
        <w:t>What should philanthropy (in Colorado specifically) be thinking about as it relates to populations with disabilities in terms of moving the equity needle?</w:t>
      </w:r>
    </w:p>
    <w:p w14:paraId="06A5F163" w14:textId="6788C19F" w:rsidR="00787019" w:rsidRPr="00787019" w:rsidRDefault="00787019" w:rsidP="00941D73">
      <w:pPr>
        <w:pStyle w:val="ListParagraph"/>
        <w:numPr>
          <w:ilvl w:val="0"/>
          <w:numId w:val="11"/>
        </w:numPr>
        <w:rPr>
          <w:rFonts w:asciiTheme="majorHAnsi" w:hAnsiTheme="majorHAnsi"/>
          <w:sz w:val="22"/>
          <w:szCs w:val="22"/>
        </w:rPr>
      </w:pPr>
      <w:r w:rsidRPr="00787019">
        <w:rPr>
          <w:rFonts w:asciiTheme="majorHAnsi" w:hAnsiTheme="majorHAnsi"/>
          <w:sz w:val="22"/>
          <w:szCs w:val="22"/>
        </w:rPr>
        <w:t>What programmatic level and systems-level reforms are needed in order to address equity issues (across focus areas, i.e. education, health, hunger, homelessness, etc.) as they relate to people with disabilities?</w:t>
      </w:r>
    </w:p>
    <w:p w14:paraId="272A19F7" w14:textId="77777777" w:rsidR="00787019" w:rsidRDefault="00787019" w:rsidP="00941D73">
      <w:pPr>
        <w:rPr>
          <w:rFonts w:asciiTheme="majorHAnsi" w:hAnsiTheme="majorHAnsi"/>
          <w:sz w:val="22"/>
          <w:szCs w:val="22"/>
        </w:rPr>
      </w:pPr>
    </w:p>
    <w:p w14:paraId="3B2A2E06" w14:textId="5D36E0FC" w:rsidR="005A429D" w:rsidRDefault="00AC22D4" w:rsidP="00941D73">
      <w:pPr>
        <w:rPr>
          <w:rFonts w:asciiTheme="majorHAnsi" w:hAnsiTheme="majorHAnsi"/>
          <w:sz w:val="22"/>
          <w:szCs w:val="22"/>
        </w:rPr>
      </w:pPr>
      <w:r>
        <w:rPr>
          <w:rFonts w:asciiTheme="majorHAnsi" w:hAnsiTheme="majorHAnsi"/>
          <w:sz w:val="22"/>
          <w:szCs w:val="22"/>
        </w:rPr>
        <w:t>Key highlights from the discussion that followed were:</w:t>
      </w:r>
    </w:p>
    <w:p w14:paraId="5D2A8364" w14:textId="4B3930C0" w:rsidR="00AC22D4" w:rsidRDefault="00AC22D4" w:rsidP="00941D73">
      <w:pPr>
        <w:rPr>
          <w:rFonts w:asciiTheme="majorHAnsi" w:hAnsiTheme="majorHAnsi"/>
          <w:sz w:val="22"/>
          <w:szCs w:val="22"/>
        </w:rPr>
      </w:pPr>
      <w:r>
        <w:rPr>
          <w:rFonts w:asciiTheme="majorHAnsi" w:hAnsiTheme="majorHAnsi"/>
          <w:sz w:val="22"/>
          <w:szCs w:val="22"/>
        </w:rPr>
        <w:t xml:space="preserve">-The difference between someone who is born with a disability and someone with an acquired disability.  Brenda falls into the second camp having lost her sight at 40 </w:t>
      </w:r>
      <w:r w:rsidR="0080686A">
        <w:rPr>
          <w:rFonts w:asciiTheme="majorHAnsi" w:hAnsiTheme="majorHAnsi"/>
          <w:sz w:val="22"/>
          <w:szCs w:val="22"/>
        </w:rPr>
        <w:t xml:space="preserve">and shared her </w:t>
      </w:r>
      <w:r>
        <w:rPr>
          <w:rFonts w:asciiTheme="majorHAnsi" w:hAnsiTheme="majorHAnsi"/>
          <w:sz w:val="22"/>
          <w:szCs w:val="22"/>
        </w:rPr>
        <w:t xml:space="preserve">challenge of learning how to be an independent, contributing member of society again.  </w:t>
      </w:r>
    </w:p>
    <w:p w14:paraId="380B3D3B" w14:textId="5836D048" w:rsidR="0080686A" w:rsidRDefault="0080686A" w:rsidP="00941D73">
      <w:pPr>
        <w:rPr>
          <w:rFonts w:asciiTheme="majorHAnsi" w:hAnsiTheme="majorHAnsi"/>
          <w:sz w:val="22"/>
          <w:szCs w:val="22"/>
        </w:rPr>
      </w:pPr>
      <w:r>
        <w:rPr>
          <w:rFonts w:asciiTheme="majorHAnsi" w:hAnsiTheme="majorHAnsi"/>
          <w:sz w:val="22"/>
          <w:szCs w:val="22"/>
        </w:rPr>
        <w:t>-Information for people with disabilities isn’t g</w:t>
      </w:r>
      <w:r w:rsidR="00876B4F">
        <w:rPr>
          <w:rFonts w:asciiTheme="majorHAnsi" w:hAnsiTheme="majorHAnsi"/>
          <w:sz w:val="22"/>
          <w:szCs w:val="22"/>
        </w:rPr>
        <w:t>etting to the community.  Grant</w:t>
      </w:r>
      <w:r>
        <w:rPr>
          <w:rFonts w:asciiTheme="majorHAnsi" w:hAnsiTheme="majorHAnsi"/>
          <w:sz w:val="22"/>
          <w:szCs w:val="22"/>
        </w:rPr>
        <w:t>makers and service providers rarely go to where folks are</w:t>
      </w:r>
      <w:r w:rsidR="002F3D47">
        <w:rPr>
          <w:rFonts w:asciiTheme="majorHAnsi" w:hAnsiTheme="majorHAnsi"/>
          <w:sz w:val="22"/>
          <w:szCs w:val="22"/>
        </w:rPr>
        <w:t>, and depending on mobility, some people with disabilities are unable to get out.</w:t>
      </w:r>
    </w:p>
    <w:p w14:paraId="0FEF1E86" w14:textId="241B00AB" w:rsidR="002F3D47" w:rsidRDefault="002F3D47" w:rsidP="00941D73">
      <w:pPr>
        <w:rPr>
          <w:rFonts w:asciiTheme="majorHAnsi" w:hAnsiTheme="majorHAnsi"/>
          <w:sz w:val="22"/>
          <w:szCs w:val="22"/>
        </w:rPr>
      </w:pPr>
      <w:r>
        <w:rPr>
          <w:rFonts w:asciiTheme="majorHAnsi" w:hAnsiTheme="majorHAnsi"/>
          <w:sz w:val="22"/>
          <w:szCs w:val="22"/>
        </w:rPr>
        <w:t>-Grantmakers and service providers don’t necessarily need to change what they are doing, but rather, figure out how to make what they already have to offer in terms of resources and support accessible.</w:t>
      </w:r>
    </w:p>
    <w:p w14:paraId="49E14288" w14:textId="72A6E1E0" w:rsidR="00876B4F" w:rsidRDefault="00876B4F" w:rsidP="00941D73">
      <w:pPr>
        <w:rPr>
          <w:rFonts w:asciiTheme="majorHAnsi" w:hAnsiTheme="majorHAnsi"/>
          <w:sz w:val="22"/>
          <w:szCs w:val="22"/>
        </w:rPr>
      </w:pPr>
      <w:r>
        <w:rPr>
          <w:rFonts w:asciiTheme="majorHAnsi" w:hAnsiTheme="majorHAnsi"/>
          <w:sz w:val="22"/>
          <w:szCs w:val="22"/>
        </w:rPr>
        <w:t>-Key issues people with disabilities face are transportation, housing and employment opportunities.</w:t>
      </w:r>
    </w:p>
    <w:p w14:paraId="61C23638" w14:textId="3E1F3AA3" w:rsidR="00876B4F" w:rsidRDefault="00876B4F" w:rsidP="00941D73">
      <w:pPr>
        <w:rPr>
          <w:rFonts w:asciiTheme="majorHAnsi" w:hAnsiTheme="majorHAnsi"/>
          <w:sz w:val="22"/>
          <w:szCs w:val="22"/>
        </w:rPr>
      </w:pPr>
      <w:r>
        <w:rPr>
          <w:rFonts w:asciiTheme="majorHAnsi" w:hAnsiTheme="majorHAnsi"/>
          <w:sz w:val="22"/>
          <w:szCs w:val="22"/>
        </w:rPr>
        <w:t>-The Chinook Fund’s grant application was lifted up as a fully inclusive example.</w:t>
      </w:r>
    </w:p>
    <w:p w14:paraId="36D1BE0B" w14:textId="77777777" w:rsidR="00876B4F" w:rsidRDefault="00876B4F" w:rsidP="00941D73">
      <w:pPr>
        <w:rPr>
          <w:rFonts w:asciiTheme="majorHAnsi" w:hAnsiTheme="majorHAnsi"/>
          <w:sz w:val="22"/>
          <w:szCs w:val="22"/>
        </w:rPr>
      </w:pPr>
    </w:p>
    <w:p w14:paraId="5FF199E8" w14:textId="0478EB6C" w:rsidR="005A429D" w:rsidRPr="00787019" w:rsidRDefault="00787019" w:rsidP="00941D73">
      <w:pPr>
        <w:rPr>
          <w:rFonts w:asciiTheme="majorHAnsi" w:hAnsiTheme="majorHAnsi"/>
          <w:sz w:val="22"/>
          <w:szCs w:val="22"/>
          <w:u w:val="single"/>
        </w:rPr>
      </w:pPr>
      <w:r w:rsidRPr="00787019">
        <w:rPr>
          <w:rFonts w:asciiTheme="majorHAnsi" w:hAnsiTheme="majorHAnsi"/>
          <w:sz w:val="22"/>
          <w:szCs w:val="22"/>
          <w:u w:val="single"/>
        </w:rPr>
        <w:t>Next Steps</w:t>
      </w:r>
    </w:p>
    <w:p w14:paraId="2D35B307" w14:textId="3C57F6B3" w:rsidR="00730866" w:rsidRDefault="00730866" w:rsidP="00730866">
      <w:pPr>
        <w:pStyle w:val="ListParagraph"/>
        <w:numPr>
          <w:ilvl w:val="0"/>
          <w:numId w:val="12"/>
        </w:numPr>
        <w:rPr>
          <w:rFonts w:asciiTheme="majorHAnsi" w:hAnsiTheme="majorHAnsi"/>
          <w:sz w:val="22"/>
          <w:szCs w:val="22"/>
        </w:rPr>
      </w:pPr>
      <w:r>
        <w:rPr>
          <w:rFonts w:asciiTheme="majorHAnsi" w:hAnsiTheme="majorHAnsi"/>
          <w:sz w:val="22"/>
          <w:szCs w:val="22"/>
        </w:rPr>
        <w:t>Jamie and Erin will send out meeting notes.</w:t>
      </w:r>
    </w:p>
    <w:p w14:paraId="0BF11FA7" w14:textId="15A0113D" w:rsidR="00730866" w:rsidRPr="00730866" w:rsidRDefault="00730866" w:rsidP="00730866">
      <w:pPr>
        <w:pStyle w:val="ListParagraph"/>
        <w:numPr>
          <w:ilvl w:val="0"/>
          <w:numId w:val="12"/>
        </w:numPr>
        <w:rPr>
          <w:rFonts w:asciiTheme="majorHAnsi" w:hAnsiTheme="majorHAnsi"/>
          <w:sz w:val="22"/>
          <w:szCs w:val="22"/>
        </w:rPr>
      </w:pPr>
      <w:r>
        <w:rPr>
          <w:rFonts w:asciiTheme="majorHAnsi" w:hAnsiTheme="majorHAnsi"/>
          <w:sz w:val="22"/>
          <w:szCs w:val="22"/>
        </w:rPr>
        <w:t>Watch for an email from Jamie asking us to vote on a book for the year.</w:t>
      </w:r>
    </w:p>
    <w:p w14:paraId="28845B45" w14:textId="15679EB0" w:rsidR="00494E36" w:rsidRPr="00EC12D7" w:rsidRDefault="00494E36" w:rsidP="00494E36">
      <w:pPr>
        <w:rPr>
          <w:rFonts w:asciiTheme="majorHAnsi" w:hAnsiTheme="majorHAnsi"/>
          <w:sz w:val="22"/>
          <w:szCs w:val="22"/>
        </w:rPr>
      </w:pPr>
    </w:p>
    <w:sectPr w:rsidR="00494E36" w:rsidRPr="00EC12D7" w:rsidSect="000719A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600B9" w14:textId="77777777" w:rsidR="001324F1" w:rsidRDefault="001324F1" w:rsidP="00581CC9">
      <w:r>
        <w:separator/>
      </w:r>
    </w:p>
  </w:endnote>
  <w:endnote w:type="continuationSeparator" w:id="0">
    <w:p w14:paraId="3D811F16" w14:textId="77777777" w:rsidR="001324F1" w:rsidRDefault="001324F1" w:rsidP="005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111A" w14:textId="77777777" w:rsidR="0080686A" w:rsidRDefault="0080686A" w:rsidP="00CA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4D757" w14:textId="77777777" w:rsidR="0080686A" w:rsidRDefault="0080686A" w:rsidP="00581C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4677" w14:textId="77777777" w:rsidR="0080686A" w:rsidRDefault="0080686A" w:rsidP="00CA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833">
      <w:rPr>
        <w:rStyle w:val="PageNumber"/>
        <w:noProof/>
      </w:rPr>
      <w:t>1</w:t>
    </w:r>
    <w:r>
      <w:rPr>
        <w:rStyle w:val="PageNumber"/>
      </w:rPr>
      <w:fldChar w:fldCharType="end"/>
    </w:r>
  </w:p>
  <w:p w14:paraId="49EE7D28" w14:textId="77777777" w:rsidR="0080686A" w:rsidRDefault="0080686A" w:rsidP="00581C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E15D7" w14:textId="77777777" w:rsidR="001324F1" w:rsidRDefault="001324F1" w:rsidP="00581CC9">
      <w:r>
        <w:separator/>
      </w:r>
    </w:p>
  </w:footnote>
  <w:footnote w:type="continuationSeparator" w:id="0">
    <w:p w14:paraId="01315E48" w14:textId="77777777" w:rsidR="001324F1" w:rsidRDefault="001324F1" w:rsidP="0058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C26"/>
    <w:multiLevelType w:val="hybridMultilevel"/>
    <w:tmpl w:val="FF96B0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B565C"/>
    <w:multiLevelType w:val="hybridMultilevel"/>
    <w:tmpl w:val="79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146F1"/>
    <w:multiLevelType w:val="hybridMultilevel"/>
    <w:tmpl w:val="992A6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15A9D"/>
    <w:multiLevelType w:val="hybridMultilevel"/>
    <w:tmpl w:val="027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35EB2"/>
    <w:multiLevelType w:val="hybridMultilevel"/>
    <w:tmpl w:val="155CE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A222F"/>
    <w:multiLevelType w:val="hybridMultilevel"/>
    <w:tmpl w:val="8BE20258"/>
    <w:lvl w:ilvl="0" w:tplc="F5C2C9B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70F48"/>
    <w:multiLevelType w:val="hybridMultilevel"/>
    <w:tmpl w:val="CBB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94B95"/>
    <w:multiLevelType w:val="hybridMultilevel"/>
    <w:tmpl w:val="AC42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253E"/>
    <w:multiLevelType w:val="hybridMultilevel"/>
    <w:tmpl w:val="A5AE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124B"/>
    <w:multiLevelType w:val="hybridMultilevel"/>
    <w:tmpl w:val="EE3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A0CFA"/>
    <w:multiLevelType w:val="hybridMultilevel"/>
    <w:tmpl w:val="120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22CCF"/>
    <w:multiLevelType w:val="hybridMultilevel"/>
    <w:tmpl w:val="821AC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4039C"/>
    <w:multiLevelType w:val="hybridMultilevel"/>
    <w:tmpl w:val="BE183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1"/>
  </w:num>
  <w:num w:numId="6">
    <w:abstractNumId w:val="12"/>
  </w:num>
  <w:num w:numId="7">
    <w:abstractNumId w:val="2"/>
  </w:num>
  <w:num w:numId="8">
    <w:abstractNumId w:val="3"/>
  </w:num>
  <w:num w:numId="9">
    <w:abstractNumId w:val="11"/>
  </w:num>
  <w:num w:numId="10">
    <w:abstractNumId w:val="4"/>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3E"/>
    <w:rsid w:val="000046BE"/>
    <w:rsid w:val="000719A5"/>
    <w:rsid w:val="000D0533"/>
    <w:rsid w:val="000D087F"/>
    <w:rsid w:val="000E5345"/>
    <w:rsid w:val="001324F1"/>
    <w:rsid w:val="00143B74"/>
    <w:rsid w:val="0026736E"/>
    <w:rsid w:val="002708E3"/>
    <w:rsid w:val="002A2A8B"/>
    <w:rsid w:val="002B4848"/>
    <w:rsid w:val="002F3D47"/>
    <w:rsid w:val="004200A6"/>
    <w:rsid w:val="004464E7"/>
    <w:rsid w:val="00462F4D"/>
    <w:rsid w:val="00494E36"/>
    <w:rsid w:val="0050143E"/>
    <w:rsid w:val="00581CC9"/>
    <w:rsid w:val="005A429D"/>
    <w:rsid w:val="005D1196"/>
    <w:rsid w:val="005D7A5F"/>
    <w:rsid w:val="0060333D"/>
    <w:rsid w:val="006F3BBC"/>
    <w:rsid w:val="0070470B"/>
    <w:rsid w:val="00730866"/>
    <w:rsid w:val="00754833"/>
    <w:rsid w:val="0078675E"/>
    <w:rsid w:val="00787019"/>
    <w:rsid w:val="007F4FB0"/>
    <w:rsid w:val="0080686A"/>
    <w:rsid w:val="00815B56"/>
    <w:rsid w:val="00815D05"/>
    <w:rsid w:val="00876B4F"/>
    <w:rsid w:val="00941D73"/>
    <w:rsid w:val="00965282"/>
    <w:rsid w:val="00967657"/>
    <w:rsid w:val="009D075D"/>
    <w:rsid w:val="00A01860"/>
    <w:rsid w:val="00A47F20"/>
    <w:rsid w:val="00AB0D89"/>
    <w:rsid w:val="00AB65C0"/>
    <w:rsid w:val="00AC22D4"/>
    <w:rsid w:val="00B251B9"/>
    <w:rsid w:val="00BB3D69"/>
    <w:rsid w:val="00BE2093"/>
    <w:rsid w:val="00BE65D2"/>
    <w:rsid w:val="00CA2DF1"/>
    <w:rsid w:val="00D23109"/>
    <w:rsid w:val="00D342F9"/>
    <w:rsid w:val="00D8421A"/>
    <w:rsid w:val="00DB6930"/>
    <w:rsid w:val="00DE3236"/>
    <w:rsid w:val="00E004D5"/>
    <w:rsid w:val="00E572C9"/>
    <w:rsid w:val="00EC12D7"/>
    <w:rsid w:val="00FB7BD7"/>
    <w:rsid w:val="00FD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E4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 w:type="table" w:styleId="TableGrid">
    <w:name w:val="Table Grid"/>
    <w:basedOn w:val="TableNormal"/>
    <w:uiPriority w:val="59"/>
    <w:rsid w:val="005A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3E"/>
    <w:pPr>
      <w:ind w:left="720"/>
      <w:contextualSpacing/>
    </w:pPr>
  </w:style>
  <w:style w:type="paragraph" w:styleId="BalloonText">
    <w:name w:val="Balloon Text"/>
    <w:basedOn w:val="Normal"/>
    <w:link w:val="BalloonTextChar"/>
    <w:uiPriority w:val="99"/>
    <w:semiHidden/>
    <w:unhideWhenUsed/>
    <w:rsid w:val="007F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FB0"/>
    <w:rPr>
      <w:rFonts w:ascii="Lucida Grande" w:hAnsi="Lucida Grande" w:cs="Lucida Grande"/>
      <w:sz w:val="18"/>
      <w:szCs w:val="18"/>
    </w:rPr>
  </w:style>
  <w:style w:type="paragraph" w:styleId="Footer">
    <w:name w:val="footer"/>
    <w:basedOn w:val="Normal"/>
    <w:link w:val="FooterChar"/>
    <w:uiPriority w:val="99"/>
    <w:unhideWhenUsed/>
    <w:rsid w:val="00581CC9"/>
    <w:pPr>
      <w:tabs>
        <w:tab w:val="center" w:pos="4320"/>
        <w:tab w:val="right" w:pos="8640"/>
      </w:tabs>
    </w:pPr>
  </w:style>
  <w:style w:type="character" w:customStyle="1" w:styleId="FooterChar">
    <w:name w:val="Footer Char"/>
    <w:basedOn w:val="DefaultParagraphFont"/>
    <w:link w:val="Footer"/>
    <w:uiPriority w:val="99"/>
    <w:rsid w:val="00581CC9"/>
  </w:style>
  <w:style w:type="character" w:styleId="PageNumber">
    <w:name w:val="page number"/>
    <w:basedOn w:val="DefaultParagraphFont"/>
    <w:uiPriority w:val="99"/>
    <w:semiHidden/>
    <w:unhideWhenUsed/>
    <w:rsid w:val="00581CC9"/>
  </w:style>
  <w:style w:type="table" w:styleId="TableGrid">
    <w:name w:val="Table Grid"/>
    <w:basedOn w:val="TableNormal"/>
    <w:uiPriority w:val="59"/>
    <w:rsid w:val="005A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cp:lastPrinted>2015-03-27T20:24:00Z</cp:lastPrinted>
  <dcterms:created xsi:type="dcterms:W3CDTF">2015-04-09T19:01:00Z</dcterms:created>
  <dcterms:modified xsi:type="dcterms:W3CDTF">2015-04-09T19:01:00Z</dcterms:modified>
</cp:coreProperties>
</file>